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6E0" w:rsidRPr="00BE46E0" w:rsidRDefault="00BE46E0" w:rsidP="00BE46E0">
      <w:pPr>
        <w:spacing w:before="180" w:after="180" w:line="240" w:lineRule="auto"/>
        <w:jc w:val="center"/>
        <w:outlineLvl w:val="1"/>
        <w:rPr>
          <w:rFonts w:ascii="Helvetica" w:eastAsia="Times New Roman" w:hAnsi="Helvetica" w:cs="Times New Roman"/>
          <w:b/>
          <w:bCs/>
          <w:color w:val="000000"/>
          <w:sz w:val="24"/>
          <w:szCs w:val="24"/>
        </w:rPr>
      </w:pPr>
      <w:r w:rsidRPr="00BE46E0">
        <w:rPr>
          <w:rFonts w:ascii="Helvetica" w:eastAsia="Times New Roman" w:hAnsi="Helvetica" w:cs="Times New Roman"/>
          <w:b/>
          <w:bCs/>
          <w:color w:val="000000"/>
          <w:sz w:val="24"/>
          <w:szCs w:val="24"/>
        </w:rPr>
        <w:t>Drug and Alcohol Involvement by Students</w:t>
      </w:r>
    </w:p>
    <w:p w:rsidR="00BE46E0" w:rsidRPr="00BE46E0" w:rsidRDefault="00BE46E0" w:rsidP="00BE46E0">
      <w:pPr>
        <w:spacing w:before="100" w:beforeAutospacing="1" w:after="120" w:line="240" w:lineRule="auto"/>
        <w:rPr>
          <w:rFonts w:ascii="Arial" w:eastAsia="Times New Roman" w:hAnsi="Arial" w:cs="Arial"/>
          <w:color w:val="000000"/>
          <w:sz w:val="24"/>
          <w:szCs w:val="24"/>
        </w:rPr>
      </w:pPr>
      <w:r w:rsidRPr="00BE46E0">
        <w:rPr>
          <w:rFonts w:ascii="Arial" w:eastAsia="Times New Roman" w:hAnsi="Arial" w:cs="Arial"/>
          <w:color w:val="000000"/>
          <w:sz w:val="24"/>
          <w:szCs w:val="24"/>
        </w:rPr>
        <w:t>Sierra Grande School District shall promote a healthy environment for students by providing education, support and decision</w:t>
      </w:r>
      <w:r>
        <w:rPr>
          <w:rFonts w:ascii="Arial" w:eastAsia="Times New Roman" w:hAnsi="Arial" w:cs="Arial"/>
          <w:color w:val="000000"/>
          <w:sz w:val="24"/>
          <w:szCs w:val="24"/>
        </w:rPr>
        <w:t>-</w:t>
      </w:r>
      <w:r w:rsidRPr="00BE46E0">
        <w:rPr>
          <w:rFonts w:ascii="Arial" w:eastAsia="Times New Roman" w:hAnsi="Arial" w:cs="Arial"/>
          <w:color w:val="000000"/>
          <w:sz w:val="24"/>
          <w:szCs w:val="24"/>
        </w:rPr>
        <w:t>making skills in regard to alcohol, drugs and other controlled substances and their abuse. In order to accomplish this goal, a cooperative effort must be made among the schools, parents/guardians, community and its agencies.</w:t>
      </w:r>
    </w:p>
    <w:p w:rsidR="00BE46E0" w:rsidRPr="00BE46E0" w:rsidRDefault="00BE46E0" w:rsidP="00BE46E0">
      <w:pPr>
        <w:spacing w:before="100" w:beforeAutospacing="1" w:after="120" w:line="240" w:lineRule="auto"/>
        <w:rPr>
          <w:rFonts w:ascii="Arial" w:eastAsia="Times New Roman" w:hAnsi="Arial" w:cs="Arial"/>
          <w:color w:val="000000"/>
          <w:sz w:val="24"/>
          <w:szCs w:val="24"/>
        </w:rPr>
      </w:pPr>
      <w:r w:rsidRPr="00BE46E0">
        <w:rPr>
          <w:rFonts w:ascii="Arial" w:eastAsia="Times New Roman" w:hAnsi="Arial" w:cs="Arial"/>
          <w:color w:val="000000"/>
          <w:sz w:val="24"/>
          <w:szCs w:val="24"/>
        </w:rPr>
        <w:t xml:space="preserve">It shall be a violation of Board policy and considered to be behavior which is detrimental to the welfare or safety of other students or school personnel for any student to possess, use, sell, distribute </w:t>
      </w:r>
      <w:r w:rsidRPr="001346D9">
        <w:rPr>
          <w:rFonts w:ascii="Arial" w:eastAsia="Times New Roman" w:hAnsi="Arial" w:cs="Arial"/>
          <w:color w:val="000000"/>
          <w:sz w:val="24"/>
          <w:szCs w:val="24"/>
        </w:rPr>
        <w:t>or exchange</w:t>
      </w:r>
      <w:r w:rsidRPr="00BE46E0">
        <w:rPr>
          <w:rFonts w:ascii="Arial" w:eastAsia="Times New Roman" w:hAnsi="Arial" w:cs="Arial"/>
          <w:color w:val="000000"/>
          <w:sz w:val="24"/>
          <w:szCs w:val="24"/>
        </w:rPr>
        <w:t xml:space="preserve"> or to be under the influence of alcohol, drugs or other controlled substances. The unlawful possession or use of alcohol or controlled substances is wrong and harmful to students.</w:t>
      </w:r>
    </w:p>
    <w:p w:rsidR="00BE46E0" w:rsidRPr="00BE46E0" w:rsidRDefault="00BE46E0" w:rsidP="00BE46E0">
      <w:pPr>
        <w:spacing w:before="100" w:beforeAutospacing="1" w:after="120" w:line="240" w:lineRule="auto"/>
        <w:rPr>
          <w:rFonts w:ascii="Arial" w:eastAsia="Times New Roman" w:hAnsi="Arial" w:cs="Arial"/>
          <w:color w:val="000000"/>
          <w:sz w:val="24"/>
          <w:szCs w:val="24"/>
        </w:rPr>
      </w:pPr>
      <w:r w:rsidRPr="00BE46E0">
        <w:rPr>
          <w:rFonts w:ascii="Arial" w:eastAsia="Times New Roman" w:hAnsi="Arial" w:cs="Arial"/>
          <w:color w:val="000000"/>
          <w:sz w:val="24"/>
          <w:szCs w:val="24"/>
        </w:rPr>
        <w:t xml:space="preserve">For purposes of this policy, controlled substances include but are not limited to narcotic drugs, hallucinogenic or mind-altering drugs or substances, amphetamines, barbiturates, stimulants, depressants, marijuana, anabolic steroids, any other controlled substances as defined in law, or any prescription or nonprescription drug, medication, vitamin or other chemical substances not taken in accordance with the Board's policy and regulations on administering medications to </w:t>
      </w:r>
      <w:r w:rsidR="00915625">
        <w:rPr>
          <w:rFonts w:ascii="Arial" w:eastAsia="Times New Roman" w:hAnsi="Arial" w:cs="Arial"/>
          <w:color w:val="000000"/>
          <w:sz w:val="24"/>
          <w:szCs w:val="24"/>
        </w:rPr>
        <w:t xml:space="preserve">students, </w:t>
      </w:r>
      <w:r w:rsidR="00915625" w:rsidRPr="001C7412">
        <w:rPr>
          <w:rFonts w:ascii="Arial" w:eastAsia="Times New Roman" w:hAnsi="Arial" w:cs="Arial"/>
          <w:color w:val="000000"/>
          <w:sz w:val="24"/>
          <w:szCs w:val="24"/>
        </w:rPr>
        <w:t>or the Board’s policy on administration of medical marijuana to qualified students.</w:t>
      </w:r>
      <w:r w:rsidR="00915625" w:rsidRPr="00915625">
        <w:rPr>
          <w:rFonts w:ascii="Arial" w:eastAsia="Times New Roman" w:hAnsi="Arial" w:cs="Arial"/>
          <w:b/>
          <w:color w:val="000000"/>
          <w:sz w:val="24"/>
          <w:szCs w:val="24"/>
        </w:rPr>
        <w:t xml:space="preserve"> </w:t>
      </w:r>
    </w:p>
    <w:p w:rsidR="00BE46E0" w:rsidRPr="00BE46E0" w:rsidRDefault="00BE46E0" w:rsidP="00BE46E0">
      <w:pPr>
        <w:spacing w:before="100" w:beforeAutospacing="1" w:after="120" w:line="240" w:lineRule="auto"/>
        <w:rPr>
          <w:rFonts w:ascii="Arial" w:eastAsia="Times New Roman" w:hAnsi="Arial" w:cs="Arial"/>
          <w:color w:val="000000"/>
          <w:sz w:val="24"/>
          <w:szCs w:val="24"/>
        </w:rPr>
      </w:pPr>
      <w:r w:rsidRPr="00BE46E0">
        <w:rPr>
          <w:rFonts w:ascii="Arial" w:eastAsia="Times New Roman" w:hAnsi="Arial" w:cs="Arial"/>
          <w:color w:val="000000"/>
          <w:sz w:val="24"/>
          <w:szCs w:val="24"/>
        </w:rPr>
        <w:t>This policy also includes substances that are represented by or to the student to be any such controlled substance or what the student believes to be any such substance.</w:t>
      </w:r>
    </w:p>
    <w:p w:rsidR="00BE46E0" w:rsidRPr="00BE46E0" w:rsidRDefault="00BE46E0" w:rsidP="00BE46E0">
      <w:pPr>
        <w:spacing w:before="100" w:beforeAutospacing="1" w:after="120" w:line="240" w:lineRule="auto"/>
        <w:rPr>
          <w:rFonts w:ascii="Arial" w:eastAsia="Times New Roman" w:hAnsi="Arial" w:cs="Arial"/>
          <w:color w:val="000000"/>
          <w:sz w:val="24"/>
          <w:szCs w:val="24"/>
        </w:rPr>
      </w:pPr>
      <w:r w:rsidRPr="00BE46E0">
        <w:rPr>
          <w:rFonts w:ascii="Arial" w:eastAsia="Times New Roman" w:hAnsi="Arial" w:cs="Arial"/>
          <w:color w:val="000000"/>
          <w:sz w:val="24"/>
          <w:szCs w:val="24"/>
        </w:rPr>
        <w:t>This policy shall apply to any student on district property, being transported in vehicles dispatched by the district or one of its schools, during a school-sponsored or district-sponsored activity or event, off school property when the conduct has a reasonable connection to school or any district curricular or non-curricular event, or whose conduct at any time or place interferes with the operations of the district or the safety or welfare of students or employees.</w:t>
      </w:r>
    </w:p>
    <w:p w:rsidR="00BE46E0" w:rsidRPr="00FF41A8" w:rsidRDefault="00BE46E0" w:rsidP="00BE46E0">
      <w:pPr>
        <w:spacing w:before="100" w:beforeAutospacing="1" w:after="120" w:line="240" w:lineRule="auto"/>
        <w:rPr>
          <w:rFonts w:ascii="Arial" w:eastAsia="Times New Roman" w:hAnsi="Arial" w:cs="Arial"/>
          <w:color w:val="000000"/>
          <w:sz w:val="24"/>
          <w:szCs w:val="24"/>
        </w:rPr>
      </w:pPr>
      <w:r w:rsidRPr="00FF41A8">
        <w:rPr>
          <w:rFonts w:ascii="Arial" w:eastAsia="Times New Roman" w:hAnsi="Arial" w:cs="Arial"/>
          <w:color w:val="000000"/>
          <w:sz w:val="24"/>
          <w:szCs w:val="24"/>
        </w:rPr>
        <w:t>Students violating this policy shall be subject to disciplinary sanctions which may include suspension and/or expulsion from school and referral for prosecution.</w:t>
      </w:r>
    </w:p>
    <w:p w:rsidR="00BE46E0" w:rsidRPr="001C7412" w:rsidRDefault="00BE46E0" w:rsidP="00BE46E0">
      <w:pPr>
        <w:spacing w:before="100" w:beforeAutospacing="1" w:after="120" w:line="240" w:lineRule="auto"/>
        <w:rPr>
          <w:rFonts w:ascii="Arial" w:eastAsia="Times New Roman" w:hAnsi="Arial" w:cs="Arial"/>
          <w:color w:val="000000"/>
          <w:sz w:val="24"/>
          <w:szCs w:val="24"/>
        </w:rPr>
      </w:pPr>
      <w:r w:rsidRPr="001C7412">
        <w:rPr>
          <w:rFonts w:ascii="Arial" w:eastAsia="Times New Roman" w:hAnsi="Arial" w:cs="Arial"/>
          <w:iCs/>
          <w:color w:val="000000"/>
          <w:sz w:val="24"/>
          <w:szCs w:val="24"/>
        </w:rPr>
        <w:t>Disciplinary sanctions and interventions for violations of this policy shall be in accordance with this p</w:t>
      </w:r>
      <w:r w:rsidR="00385FDE" w:rsidRPr="001C7412">
        <w:rPr>
          <w:rFonts w:ascii="Arial" w:eastAsia="Times New Roman" w:hAnsi="Arial" w:cs="Arial"/>
          <w:iCs/>
          <w:color w:val="000000"/>
          <w:sz w:val="24"/>
          <w:szCs w:val="24"/>
        </w:rPr>
        <w:t>olicy's accompanying regulation and student handbook.</w:t>
      </w:r>
    </w:p>
    <w:p w:rsidR="00BE46E0" w:rsidRPr="00BE46E0" w:rsidRDefault="00BE46E0" w:rsidP="00BE46E0">
      <w:pPr>
        <w:spacing w:before="100" w:beforeAutospacing="1" w:after="120" w:line="240" w:lineRule="auto"/>
        <w:rPr>
          <w:rFonts w:ascii="Arial" w:eastAsia="Times New Roman" w:hAnsi="Arial" w:cs="Arial"/>
          <w:color w:val="000000"/>
          <w:sz w:val="24"/>
          <w:szCs w:val="24"/>
        </w:rPr>
      </w:pPr>
      <w:r w:rsidRPr="00BE46E0">
        <w:rPr>
          <w:rFonts w:ascii="Arial" w:eastAsia="Times New Roman" w:hAnsi="Arial" w:cs="Arial"/>
          <w:color w:val="000000"/>
          <w:sz w:val="24"/>
          <w:szCs w:val="24"/>
        </w:rPr>
        <w:t>Situations in which a student seeks counseling or information from a professional staff member for the purpose of overcoming substance abuse shall be handled on an individual basis depending upon the nature and particulars of the case.</w:t>
      </w:r>
    </w:p>
    <w:p w:rsidR="00BE46E0" w:rsidRPr="00BE46E0" w:rsidRDefault="00BE46E0" w:rsidP="00BE46E0">
      <w:pPr>
        <w:spacing w:before="100" w:beforeAutospacing="1" w:after="120" w:line="240" w:lineRule="auto"/>
        <w:rPr>
          <w:rFonts w:ascii="Arial" w:eastAsia="Times New Roman" w:hAnsi="Arial" w:cs="Arial"/>
          <w:color w:val="000000"/>
          <w:sz w:val="24"/>
          <w:szCs w:val="24"/>
        </w:rPr>
      </w:pPr>
      <w:r w:rsidRPr="00BE46E0">
        <w:rPr>
          <w:rFonts w:ascii="Arial" w:eastAsia="Times New Roman" w:hAnsi="Arial" w:cs="Arial"/>
          <w:color w:val="000000"/>
          <w:sz w:val="24"/>
          <w:szCs w:val="24"/>
        </w:rPr>
        <w:t>The Board, in recognition that drug and alcohol abuse is a community problem, shall cooperate actively with law enforcement, social services or other agencies and organizations, parents</w:t>
      </w:r>
      <w:r w:rsidRPr="00BE46E0">
        <w:rPr>
          <w:rFonts w:ascii="Arial" w:eastAsia="Times New Roman" w:hAnsi="Arial" w:cs="Arial"/>
          <w:b/>
          <w:color w:val="000000"/>
          <w:sz w:val="24"/>
          <w:szCs w:val="24"/>
        </w:rPr>
        <w:t>/</w:t>
      </w:r>
      <w:r w:rsidRPr="001346D9">
        <w:rPr>
          <w:rFonts w:ascii="Arial" w:eastAsia="Times New Roman" w:hAnsi="Arial" w:cs="Arial"/>
          <w:color w:val="000000"/>
          <w:sz w:val="24"/>
          <w:szCs w:val="24"/>
        </w:rPr>
        <w:t>guardians</w:t>
      </w:r>
      <w:r w:rsidRPr="00BE46E0">
        <w:rPr>
          <w:rFonts w:ascii="Arial" w:eastAsia="Times New Roman" w:hAnsi="Arial" w:cs="Arial"/>
          <w:color w:val="000000"/>
          <w:sz w:val="24"/>
          <w:szCs w:val="24"/>
        </w:rPr>
        <w:t xml:space="preserve"> and any other recognized community resources </w:t>
      </w:r>
      <w:r w:rsidRPr="00BE46E0">
        <w:rPr>
          <w:rFonts w:ascii="Arial" w:eastAsia="Times New Roman" w:hAnsi="Arial" w:cs="Arial"/>
          <w:color w:val="000000"/>
          <w:sz w:val="24"/>
          <w:szCs w:val="24"/>
        </w:rPr>
        <w:lastRenderedPageBreak/>
        <w:t>committed to reducing the incidents of illegal use of drugs and alcohol by school-aged youths.</w:t>
      </w:r>
    </w:p>
    <w:p w:rsidR="00BE46E0" w:rsidRPr="00BE46E0" w:rsidRDefault="00BE46E0" w:rsidP="00BE46E0">
      <w:pPr>
        <w:spacing w:before="100" w:beforeAutospacing="1" w:after="120" w:line="240" w:lineRule="auto"/>
        <w:rPr>
          <w:rFonts w:ascii="Arial" w:eastAsia="Times New Roman" w:hAnsi="Arial" w:cs="Arial"/>
          <w:color w:val="000000"/>
          <w:sz w:val="24"/>
          <w:szCs w:val="24"/>
        </w:rPr>
      </w:pPr>
      <w:r w:rsidRPr="00BE46E0">
        <w:rPr>
          <w:rFonts w:ascii="Arial" w:eastAsia="Times New Roman" w:hAnsi="Arial" w:cs="Arial"/>
          <w:color w:val="000000"/>
          <w:sz w:val="24"/>
          <w:szCs w:val="24"/>
        </w:rPr>
        <w:t>Whenever possible in dealing with student problems associated with drug and alcohol abuse, school personnel shall provide parents/guardians and students with information concerning education and rehabilitation programs which are available.</w:t>
      </w:r>
    </w:p>
    <w:p w:rsidR="00BE46E0" w:rsidRPr="00BE46E0" w:rsidRDefault="00BE46E0" w:rsidP="00BE46E0">
      <w:pPr>
        <w:spacing w:before="100" w:beforeAutospacing="1" w:after="120" w:line="240" w:lineRule="auto"/>
        <w:rPr>
          <w:rFonts w:ascii="Arial" w:eastAsia="Times New Roman" w:hAnsi="Arial" w:cs="Arial"/>
          <w:color w:val="000000"/>
          <w:sz w:val="24"/>
          <w:szCs w:val="24"/>
        </w:rPr>
      </w:pPr>
      <w:r w:rsidRPr="00BE46E0">
        <w:rPr>
          <w:rFonts w:ascii="Arial" w:eastAsia="Times New Roman" w:hAnsi="Arial" w:cs="Arial"/>
          <w:color w:val="000000"/>
          <w:sz w:val="24"/>
          <w:szCs w:val="24"/>
        </w:rPr>
        <w:t>Information provided to students and/or parents</w:t>
      </w:r>
      <w:r w:rsidRPr="00BE46E0">
        <w:rPr>
          <w:rFonts w:ascii="Arial" w:eastAsia="Times New Roman" w:hAnsi="Arial" w:cs="Arial"/>
          <w:b/>
          <w:color w:val="000000"/>
          <w:sz w:val="24"/>
          <w:szCs w:val="24"/>
        </w:rPr>
        <w:t>/</w:t>
      </w:r>
      <w:r w:rsidRPr="001346D9">
        <w:rPr>
          <w:rFonts w:ascii="Arial" w:eastAsia="Times New Roman" w:hAnsi="Arial" w:cs="Arial"/>
          <w:color w:val="000000"/>
          <w:sz w:val="24"/>
          <w:szCs w:val="24"/>
        </w:rPr>
        <w:t>guardians</w:t>
      </w:r>
      <w:r w:rsidRPr="00BE46E0">
        <w:rPr>
          <w:rFonts w:ascii="Arial" w:eastAsia="Times New Roman" w:hAnsi="Arial" w:cs="Arial"/>
          <w:color w:val="000000"/>
          <w:sz w:val="24"/>
          <w:szCs w:val="24"/>
        </w:rPr>
        <w:t xml:space="preserve"> about community substance abuse treatment programs or other resources shall be accompanied by a disclaimer to clarify that the school district assumes no financial responsibility for the expense of drug or alcohol assessment or treatment provided by other agencies or groups unless otherwise required.</w:t>
      </w:r>
    </w:p>
    <w:p w:rsidR="00BE46E0" w:rsidRDefault="00BE46E0" w:rsidP="00BE46E0">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Adopted:  1-5-83</w:t>
      </w:r>
    </w:p>
    <w:p w:rsidR="00BE46E0" w:rsidRDefault="00BE46E0" w:rsidP="00BE46E0">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Amended:  8-17-93, 10-12-94, 1-14-13, 8-11-14</w:t>
      </w:r>
      <w:r w:rsidR="001346D9">
        <w:rPr>
          <w:rFonts w:ascii="Arial" w:eastAsia="Times New Roman" w:hAnsi="Arial" w:cs="Arial"/>
          <w:color w:val="000000"/>
          <w:sz w:val="24"/>
          <w:szCs w:val="24"/>
        </w:rPr>
        <w:t>, 4-18-18</w:t>
      </w:r>
      <w:r w:rsidR="00077A50">
        <w:rPr>
          <w:rFonts w:ascii="Arial" w:eastAsia="Times New Roman" w:hAnsi="Arial" w:cs="Arial"/>
          <w:color w:val="000000"/>
          <w:sz w:val="24"/>
          <w:szCs w:val="24"/>
        </w:rPr>
        <w:t>, 3-27-19</w:t>
      </w:r>
      <w:bookmarkStart w:id="0" w:name="_GoBack"/>
      <w:bookmarkEnd w:id="0"/>
    </w:p>
    <w:p w:rsidR="00BE46E0" w:rsidRPr="00BE46E0" w:rsidRDefault="00BE46E0" w:rsidP="00BE46E0">
      <w:pPr>
        <w:spacing w:after="0" w:line="240" w:lineRule="auto"/>
        <w:jc w:val="both"/>
        <w:rPr>
          <w:rFonts w:ascii="Arial" w:eastAsia="Times New Roman" w:hAnsi="Arial" w:cs="Arial"/>
          <w:color w:val="000000"/>
          <w:sz w:val="24"/>
          <w:szCs w:val="24"/>
        </w:rPr>
      </w:pPr>
    </w:p>
    <w:p w:rsidR="00BE46E0" w:rsidRPr="00BE46E0" w:rsidRDefault="00BE46E0" w:rsidP="00BE46E0">
      <w:pPr>
        <w:spacing w:after="0" w:line="240" w:lineRule="auto"/>
        <w:ind w:left="1800" w:hanging="1800"/>
        <w:rPr>
          <w:rFonts w:ascii="Arial" w:eastAsia="Times New Roman" w:hAnsi="Arial" w:cs="Arial"/>
          <w:color w:val="000000"/>
          <w:sz w:val="24"/>
          <w:szCs w:val="24"/>
        </w:rPr>
      </w:pPr>
      <w:r w:rsidRPr="00BE46E0">
        <w:rPr>
          <w:rFonts w:ascii="Arial" w:eastAsia="Times New Roman" w:hAnsi="Arial" w:cs="Arial"/>
          <w:color w:val="000000"/>
          <w:sz w:val="24"/>
          <w:szCs w:val="24"/>
        </w:rPr>
        <w:t xml:space="preserve">LEGAL </w:t>
      </w:r>
      <w:proofErr w:type="gramStart"/>
      <w:r w:rsidRPr="00BE46E0">
        <w:rPr>
          <w:rFonts w:ascii="Arial" w:eastAsia="Times New Roman" w:hAnsi="Arial" w:cs="Arial"/>
          <w:color w:val="000000"/>
          <w:sz w:val="24"/>
          <w:szCs w:val="24"/>
        </w:rPr>
        <w:t>REFS.:</w:t>
      </w:r>
      <w:proofErr w:type="gramEnd"/>
      <w:r w:rsidRPr="00BE46E0">
        <w:rPr>
          <w:rFonts w:ascii="Arial" w:eastAsia="Times New Roman" w:hAnsi="Arial" w:cs="Arial"/>
          <w:color w:val="000000"/>
          <w:sz w:val="24"/>
          <w:szCs w:val="24"/>
        </w:rPr>
        <w:t>  20 U.S.C. §7101 et seq. (Safe &amp; Drug-Free Schools and Communities Act of 1994)</w:t>
      </w:r>
    </w:p>
    <w:p w:rsidR="00BE46E0" w:rsidRPr="00BE46E0" w:rsidRDefault="00BE46E0" w:rsidP="00BE46E0">
      <w:pPr>
        <w:spacing w:after="0" w:line="240" w:lineRule="auto"/>
        <w:ind w:left="2440" w:hanging="640"/>
        <w:rPr>
          <w:rFonts w:ascii="Arial" w:eastAsia="Times New Roman" w:hAnsi="Arial" w:cs="Arial"/>
          <w:color w:val="000000"/>
          <w:sz w:val="24"/>
          <w:szCs w:val="24"/>
        </w:rPr>
      </w:pPr>
      <w:r w:rsidRPr="00BE46E0">
        <w:rPr>
          <w:rFonts w:ascii="Arial" w:eastAsia="Times New Roman" w:hAnsi="Arial" w:cs="Arial"/>
          <w:color w:val="000000"/>
          <w:sz w:val="24"/>
          <w:szCs w:val="24"/>
        </w:rPr>
        <w:t>21 U.S.C. 812 (definition of "controlled substance")</w:t>
      </w:r>
    </w:p>
    <w:p w:rsidR="00BE46E0" w:rsidRPr="00BE46E0" w:rsidRDefault="00BE46E0" w:rsidP="00BE46E0">
      <w:pPr>
        <w:spacing w:after="0" w:line="240" w:lineRule="auto"/>
        <w:ind w:left="2440" w:hanging="640"/>
        <w:rPr>
          <w:rFonts w:ascii="Arial" w:eastAsia="Times New Roman" w:hAnsi="Arial" w:cs="Arial"/>
          <w:color w:val="000000"/>
          <w:sz w:val="24"/>
          <w:szCs w:val="24"/>
        </w:rPr>
      </w:pPr>
      <w:bookmarkStart w:id="1" w:name="532"/>
      <w:r w:rsidRPr="00BE46E0">
        <w:rPr>
          <w:rFonts w:ascii="Arial" w:eastAsia="Times New Roman" w:hAnsi="Arial" w:cs="Arial"/>
          <w:color w:val="000000"/>
          <w:sz w:val="24"/>
          <w:szCs w:val="24"/>
        </w:rPr>
        <w:t>C.R.S. </w:t>
      </w:r>
      <w:bookmarkEnd w:id="1"/>
      <w:r w:rsidRPr="00BE46E0">
        <w:rPr>
          <w:rFonts w:ascii="Arial" w:eastAsia="Times New Roman" w:hAnsi="Arial" w:cs="Arial"/>
          <w:color w:val="000000"/>
          <w:sz w:val="24"/>
          <w:szCs w:val="24"/>
        </w:rPr>
        <w:fldChar w:fldCharType="begin"/>
      </w:r>
      <w:r w:rsidRPr="00BE46E0">
        <w:rPr>
          <w:rFonts w:ascii="Arial" w:eastAsia="Times New Roman" w:hAnsi="Arial" w:cs="Arial"/>
          <w:color w:val="000000"/>
          <w:sz w:val="24"/>
          <w:szCs w:val="24"/>
        </w:rPr>
        <w:instrText xml:space="preserve"> HYPERLINK "http://www.lpdirect.net/casb/crs/18-18-407.html" \t "_blank" </w:instrText>
      </w:r>
      <w:r w:rsidRPr="00BE46E0">
        <w:rPr>
          <w:rFonts w:ascii="Arial" w:eastAsia="Times New Roman" w:hAnsi="Arial" w:cs="Arial"/>
          <w:color w:val="000000"/>
          <w:sz w:val="24"/>
          <w:szCs w:val="24"/>
        </w:rPr>
        <w:fldChar w:fldCharType="separate"/>
      </w:r>
      <w:r w:rsidRPr="00BE46E0">
        <w:rPr>
          <w:rFonts w:ascii="Arial" w:eastAsia="Times New Roman" w:hAnsi="Arial" w:cs="Arial"/>
          <w:color w:val="0000FF"/>
          <w:sz w:val="24"/>
          <w:szCs w:val="24"/>
          <w:u w:val="single"/>
        </w:rPr>
        <w:t>18-18-407</w:t>
      </w:r>
      <w:r w:rsidRPr="00BE46E0">
        <w:rPr>
          <w:rFonts w:ascii="Arial" w:eastAsia="Times New Roman" w:hAnsi="Arial" w:cs="Arial"/>
          <w:color w:val="000000"/>
          <w:sz w:val="24"/>
          <w:szCs w:val="24"/>
        </w:rPr>
        <w:fldChar w:fldCharType="end"/>
      </w:r>
      <w:r w:rsidRPr="00BE46E0">
        <w:rPr>
          <w:rFonts w:ascii="Arial" w:eastAsia="Times New Roman" w:hAnsi="Arial" w:cs="Arial"/>
          <w:color w:val="000000"/>
          <w:sz w:val="24"/>
          <w:szCs w:val="24"/>
        </w:rPr>
        <w:t> (2) (crime to sell, distribute or possess controlled substance on or near school grounds or school vehicles)</w:t>
      </w:r>
    </w:p>
    <w:p w:rsidR="00BE46E0" w:rsidRPr="00BE46E0" w:rsidRDefault="00BE46E0" w:rsidP="00BE46E0">
      <w:pPr>
        <w:spacing w:after="0" w:line="240" w:lineRule="auto"/>
        <w:ind w:left="2440" w:hanging="640"/>
        <w:rPr>
          <w:rFonts w:ascii="Arial" w:eastAsia="Times New Roman" w:hAnsi="Arial" w:cs="Arial"/>
          <w:color w:val="000000"/>
          <w:sz w:val="24"/>
          <w:szCs w:val="24"/>
        </w:rPr>
      </w:pPr>
      <w:r w:rsidRPr="00BE46E0">
        <w:rPr>
          <w:rFonts w:ascii="Arial" w:eastAsia="Times New Roman" w:hAnsi="Arial" w:cs="Arial"/>
          <w:color w:val="000000"/>
          <w:sz w:val="24"/>
          <w:szCs w:val="24"/>
        </w:rPr>
        <w:t>C.R.S. </w:t>
      </w:r>
      <w:hyperlink r:id="rId7" w:tgtFrame="_blank" w:history="1">
        <w:r w:rsidRPr="00BE46E0">
          <w:rPr>
            <w:rFonts w:ascii="Arial" w:eastAsia="Times New Roman" w:hAnsi="Arial" w:cs="Arial"/>
            <w:color w:val="0000FF"/>
            <w:sz w:val="24"/>
            <w:szCs w:val="24"/>
            <w:u w:val="single"/>
          </w:rPr>
          <w:t>22-1-110</w:t>
        </w:r>
      </w:hyperlink>
      <w:r w:rsidRPr="00BE46E0">
        <w:rPr>
          <w:rFonts w:ascii="Arial" w:eastAsia="Times New Roman" w:hAnsi="Arial" w:cs="Arial"/>
          <w:color w:val="000000"/>
          <w:sz w:val="24"/>
          <w:szCs w:val="24"/>
        </w:rPr>
        <w:t> (instruction related to alcohol and drugs)</w:t>
      </w:r>
    </w:p>
    <w:p w:rsidR="00BE46E0" w:rsidRPr="00BE46E0" w:rsidRDefault="00BE46E0" w:rsidP="00BE46E0">
      <w:pPr>
        <w:spacing w:after="0" w:line="240" w:lineRule="auto"/>
        <w:ind w:left="2440" w:hanging="640"/>
        <w:rPr>
          <w:rFonts w:ascii="Arial" w:eastAsia="Times New Roman" w:hAnsi="Arial" w:cs="Arial"/>
          <w:color w:val="000000"/>
          <w:sz w:val="24"/>
          <w:szCs w:val="24"/>
        </w:rPr>
      </w:pPr>
      <w:r w:rsidRPr="00BE46E0">
        <w:rPr>
          <w:rFonts w:ascii="Arial" w:eastAsia="Times New Roman" w:hAnsi="Arial" w:cs="Arial"/>
          <w:color w:val="000000"/>
          <w:sz w:val="24"/>
          <w:szCs w:val="24"/>
        </w:rPr>
        <w:t>C.R.S. </w:t>
      </w:r>
      <w:hyperlink r:id="rId8" w:tgtFrame="_blank" w:history="1">
        <w:r w:rsidRPr="00BE46E0">
          <w:rPr>
            <w:rFonts w:ascii="Arial" w:eastAsia="Times New Roman" w:hAnsi="Arial" w:cs="Arial"/>
            <w:color w:val="0000FF"/>
            <w:sz w:val="24"/>
            <w:szCs w:val="24"/>
            <w:u w:val="single"/>
          </w:rPr>
          <w:t>22-1-119.3</w:t>
        </w:r>
      </w:hyperlink>
      <w:r w:rsidRPr="00BE46E0">
        <w:rPr>
          <w:rFonts w:ascii="Arial" w:eastAsia="Times New Roman" w:hAnsi="Arial" w:cs="Arial"/>
          <w:color w:val="000000"/>
          <w:sz w:val="24"/>
          <w:szCs w:val="24"/>
        </w:rPr>
        <w:t> (3)(c), (d) (no student possession or self-administration of medical marijuana, but school districts must permit the student's primary caregiver to administer medical marijuana to the student on school grounds, on a school bus or at a school-sponsored event)</w:t>
      </w:r>
    </w:p>
    <w:p w:rsidR="00BE46E0" w:rsidRPr="00BE46E0" w:rsidRDefault="00BE46E0" w:rsidP="00BE46E0">
      <w:pPr>
        <w:spacing w:after="0" w:line="240" w:lineRule="auto"/>
        <w:ind w:left="2440" w:hanging="640"/>
        <w:rPr>
          <w:rFonts w:ascii="Arial" w:eastAsia="Times New Roman" w:hAnsi="Arial" w:cs="Arial"/>
          <w:color w:val="000000"/>
          <w:sz w:val="24"/>
          <w:szCs w:val="24"/>
        </w:rPr>
      </w:pPr>
      <w:r w:rsidRPr="00BE46E0">
        <w:rPr>
          <w:rFonts w:ascii="Arial" w:eastAsia="Times New Roman" w:hAnsi="Arial" w:cs="Arial"/>
          <w:color w:val="000000"/>
          <w:sz w:val="24"/>
          <w:szCs w:val="24"/>
        </w:rPr>
        <w:t>C.R.S. </w:t>
      </w:r>
      <w:hyperlink r:id="rId9" w:tgtFrame="_blank" w:history="1">
        <w:r w:rsidRPr="00BE46E0">
          <w:rPr>
            <w:rFonts w:ascii="Arial" w:eastAsia="Times New Roman" w:hAnsi="Arial" w:cs="Arial"/>
            <w:color w:val="0000FF"/>
            <w:sz w:val="24"/>
            <w:szCs w:val="24"/>
            <w:u w:val="single"/>
          </w:rPr>
          <w:t>22-32-109.1</w:t>
        </w:r>
      </w:hyperlink>
      <w:r w:rsidRPr="00BE46E0">
        <w:rPr>
          <w:rFonts w:ascii="Arial" w:eastAsia="Times New Roman" w:hAnsi="Arial" w:cs="Arial"/>
          <w:color w:val="000000"/>
          <w:sz w:val="24"/>
          <w:szCs w:val="24"/>
        </w:rPr>
        <w:t> (2</w:t>
      </w:r>
      <w:proofErr w:type="gramStart"/>
      <w:r w:rsidRPr="00BE46E0">
        <w:rPr>
          <w:rFonts w:ascii="Arial" w:eastAsia="Times New Roman" w:hAnsi="Arial" w:cs="Arial"/>
          <w:color w:val="000000"/>
          <w:sz w:val="24"/>
          <w:szCs w:val="24"/>
        </w:rPr>
        <w:t>)(</w:t>
      </w:r>
      <w:proofErr w:type="gramEnd"/>
      <w:r w:rsidRPr="00BE46E0">
        <w:rPr>
          <w:rFonts w:ascii="Arial" w:eastAsia="Times New Roman" w:hAnsi="Arial" w:cs="Arial"/>
          <w:color w:val="000000"/>
          <w:sz w:val="24"/>
          <w:szCs w:val="24"/>
        </w:rPr>
        <w:t>a)(I)(G) (policy required as part of safe schools plan)</w:t>
      </w:r>
    </w:p>
    <w:p w:rsidR="00BE46E0" w:rsidRPr="00BE46E0" w:rsidRDefault="00BE46E0" w:rsidP="00BE46E0">
      <w:pPr>
        <w:spacing w:after="0" w:line="240" w:lineRule="auto"/>
        <w:ind w:left="2440" w:hanging="640"/>
        <w:rPr>
          <w:rFonts w:ascii="Arial" w:eastAsia="Times New Roman" w:hAnsi="Arial" w:cs="Arial"/>
          <w:color w:val="000000"/>
          <w:sz w:val="24"/>
          <w:szCs w:val="24"/>
        </w:rPr>
      </w:pPr>
      <w:r w:rsidRPr="00BE46E0">
        <w:rPr>
          <w:rFonts w:ascii="Arial" w:eastAsia="Times New Roman" w:hAnsi="Arial" w:cs="Arial"/>
          <w:color w:val="000000"/>
          <w:sz w:val="24"/>
          <w:szCs w:val="24"/>
        </w:rPr>
        <w:t>C.R.S. </w:t>
      </w:r>
      <w:hyperlink r:id="rId10" w:tgtFrame="_blank" w:history="1">
        <w:r w:rsidRPr="00BE46E0">
          <w:rPr>
            <w:rFonts w:ascii="Arial" w:eastAsia="Times New Roman" w:hAnsi="Arial" w:cs="Arial"/>
            <w:color w:val="0000FF"/>
            <w:sz w:val="24"/>
            <w:szCs w:val="24"/>
            <w:u w:val="single"/>
          </w:rPr>
          <w:t>22-33-106 </w:t>
        </w:r>
      </w:hyperlink>
      <w:r w:rsidRPr="00BE46E0">
        <w:rPr>
          <w:rFonts w:ascii="Arial" w:eastAsia="Times New Roman" w:hAnsi="Arial" w:cs="Arial"/>
          <w:color w:val="000000"/>
          <w:sz w:val="24"/>
          <w:szCs w:val="24"/>
        </w:rPr>
        <w:t>(1</w:t>
      </w:r>
      <w:proofErr w:type="gramStart"/>
      <w:r w:rsidRPr="00BE46E0">
        <w:rPr>
          <w:rFonts w:ascii="Arial" w:eastAsia="Times New Roman" w:hAnsi="Arial" w:cs="Arial"/>
          <w:color w:val="000000"/>
          <w:sz w:val="24"/>
          <w:szCs w:val="24"/>
        </w:rPr>
        <w:t>)(</w:t>
      </w:r>
      <w:proofErr w:type="gramEnd"/>
      <w:r w:rsidRPr="00BE46E0">
        <w:rPr>
          <w:rFonts w:ascii="Arial" w:eastAsia="Times New Roman" w:hAnsi="Arial" w:cs="Arial"/>
          <w:color w:val="000000"/>
          <w:sz w:val="24"/>
          <w:szCs w:val="24"/>
        </w:rPr>
        <w:t>d) (suspension or expulsion discretionary for the sale of a drug or controlled substance)</w:t>
      </w:r>
    </w:p>
    <w:p w:rsidR="00BE46E0" w:rsidRPr="00BE46E0" w:rsidRDefault="00BE46E0" w:rsidP="00BE46E0">
      <w:pPr>
        <w:spacing w:after="0" w:line="240" w:lineRule="auto"/>
        <w:ind w:left="2440" w:hanging="640"/>
        <w:rPr>
          <w:rFonts w:ascii="Arial" w:eastAsia="Times New Roman" w:hAnsi="Arial" w:cs="Arial"/>
          <w:color w:val="000000"/>
          <w:sz w:val="24"/>
          <w:szCs w:val="24"/>
        </w:rPr>
      </w:pPr>
      <w:r w:rsidRPr="00BE46E0">
        <w:rPr>
          <w:rFonts w:ascii="Arial" w:eastAsia="Times New Roman" w:hAnsi="Arial" w:cs="Arial"/>
          <w:color w:val="000000"/>
          <w:sz w:val="24"/>
          <w:szCs w:val="24"/>
        </w:rPr>
        <w:t>C.R.S. </w:t>
      </w:r>
      <w:hyperlink r:id="rId11" w:tgtFrame="_blank" w:history="1">
        <w:r w:rsidRPr="00BE46E0">
          <w:rPr>
            <w:rFonts w:ascii="Arial" w:eastAsia="Times New Roman" w:hAnsi="Arial" w:cs="Arial"/>
            <w:color w:val="0000FF"/>
            <w:sz w:val="24"/>
            <w:szCs w:val="24"/>
            <w:u w:val="single"/>
          </w:rPr>
          <w:t>25-1.5-106</w:t>
        </w:r>
      </w:hyperlink>
      <w:r w:rsidRPr="00BE46E0">
        <w:rPr>
          <w:rFonts w:ascii="Arial" w:eastAsia="Times New Roman" w:hAnsi="Arial" w:cs="Arial"/>
          <w:color w:val="000000"/>
          <w:sz w:val="24"/>
          <w:szCs w:val="24"/>
        </w:rPr>
        <w:t> (12</w:t>
      </w:r>
      <w:proofErr w:type="gramStart"/>
      <w:r w:rsidRPr="00BE46E0">
        <w:rPr>
          <w:rFonts w:ascii="Arial" w:eastAsia="Times New Roman" w:hAnsi="Arial" w:cs="Arial"/>
          <w:color w:val="000000"/>
          <w:sz w:val="24"/>
          <w:szCs w:val="24"/>
        </w:rPr>
        <w:t>)(</w:t>
      </w:r>
      <w:proofErr w:type="gramEnd"/>
      <w:r w:rsidRPr="00BE46E0">
        <w:rPr>
          <w:rFonts w:ascii="Arial" w:eastAsia="Times New Roman" w:hAnsi="Arial" w:cs="Arial"/>
          <w:color w:val="000000"/>
          <w:sz w:val="24"/>
          <w:szCs w:val="24"/>
        </w:rPr>
        <w:t>b) (possession or use of medical marijuana in or on school grounds or in a school bus is prohibited)</w:t>
      </w:r>
    </w:p>
    <w:p w:rsidR="00BE46E0" w:rsidRDefault="00BE46E0" w:rsidP="00BE46E0">
      <w:pPr>
        <w:spacing w:after="0" w:line="240" w:lineRule="auto"/>
        <w:ind w:left="2440" w:hanging="640"/>
        <w:rPr>
          <w:rFonts w:ascii="Arial" w:eastAsia="Times New Roman" w:hAnsi="Arial" w:cs="Arial"/>
          <w:color w:val="000000"/>
          <w:sz w:val="24"/>
          <w:szCs w:val="24"/>
        </w:rPr>
      </w:pPr>
      <w:r w:rsidRPr="00BE46E0">
        <w:rPr>
          <w:rFonts w:ascii="Arial" w:eastAsia="Times New Roman" w:hAnsi="Arial" w:cs="Arial"/>
          <w:color w:val="000000"/>
          <w:sz w:val="24"/>
          <w:szCs w:val="24"/>
        </w:rPr>
        <w:t>C.R.S. </w:t>
      </w:r>
      <w:hyperlink r:id="rId12" w:tgtFrame="_blank" w:history="1">
        <w:r w:rsidRPr="00BE46E0">
          <w:rPr>
            <w:rFonts w:ascii="Arial" w:eastAsia="Times New Roman" w:hAnsi="Arial" w:cs="Arial"/>
            <w:color w:val="0000FF"/>
            <w:sz w:val="24"/>
            <w:szCs w:val="24"/>
            <w:u w:val="single"/>
          </w:rPr>
          <w:t>25-14-103.5</w:t>
        </w:r>
      </w:hyperlink>
      <w:r w:rsidRPr="00BE46E0">
        <w:rPr>
          <w:rFonts w:ascii="Arial" w:eastAsia="Times New Roman" w:hAnsi="Arial" w:cs="Arial"/>
          <w:color w:val="000000"/>
          <w:sz w:val="24"/>
          <w:szCs w:val="24"/>
        </w:rPr>
        <w:t> (boards of education must adopt policies prohibiting use of retail marijuana on school property)</w:t>
      </w:r>
    </w:p>
    <w:p w:rsidR="00BE46E0" w:rsidRPr="00BE46E0" w:rsidRDefault="00BE46E0" w:rsidP="00BE46E0">
      <w:pPr>
        <w:spacing w:after="0" w:line="240" w:lineRule="auto"/>
        <w:ind w:left="2440" w:hanging="640"/>
        <w:rPr>
          <w:rFonts w:ascii="Arial" w:eastAsia="Times New Roman" w:hAnsi="Arial" w:cs="Arial"/>
          <w:color w:val="000000"/>
          <w:sz w:val="24"/>
          <w:szCs w:val="24"/>
        </w:rPr>
      </w:pPr>
    </w:p>
    <w:p w:rsidR="00BE46E0" w:rsidRPr="00BE46E0" w:rsidRDefault="00BE46E0" w:rsidP="00BE46E0">
      <w:pPr>
        <w:spacing w:after="0" w:line="240" w:lineRule="auto"/>
        <w:rPr>
          <w:rFonts w:ascii="Arial" w:eastAsia="Times New Roman" w:hAnsi="Arial" w:cs="Arial"/>
          <w:color w:val="000000"/>
          <w:sz w:val="24"/>
          <w:szCs w:val="24"/>
        </w:rPr>
      </w:pPr>
      <w:r w:rsidRPr="00BE46E0">
        <w:rPr>
          <w:rFonts w:ascii="Arial" w:eastAsia="Times New Roman" w:hAnsi="Arial" w:cs="Arial"/>
          <w:color w:val="000000"/>
          <w:sz w:val="24"/>
          <w:szCs w:val="24"/>
        </w:rPr>
        <w:t xml:space="preserve">CROSS </w:t>
      </w:r>
      <w:proofErr w:type="gramStart"/>
      <w:r w:rsidRPr="00BE46E0">
        <w:rPr>
          <w:rFonts w:ascii="Arial" w:eastAsia="Times New Roman" w:hAnsi="Arial" w:cs="Arial"/>
          <w:color w:val="000000"/>
          <w:sz w:val="24"/>
          <w:szCs w:val="24"/>
        </w:rPr>
        <w:t>REFS.:</w:t>
      </w:r>
      <w:proofErr w:type="gramEnd"/>
      <w:r w:rsidRPr="00BE46E0">
        <w:rPr>
          <w:rFonts w:ascii="Arial" w:eastAsia="Times New Roman" w:hAnsi="Arial" w:cs="Arial"/>
          <w:color w:val="000000"/>
          <w:sz w:val="24"/>
          <w:szCs w:val="24"/>
        </w:rPr>
        <w:t>  </w:t>
      </w:r>
      <w:hyperlink r:id="rId13" w:anchor="JD_IHAMA" w:history="1">
        <w:r w:rsidRPr="00BE46E0">
          <w:rPr>
            <w:rFonts w:ascii="Arial" w:eastAsia="Times New Roman" w:hAnsi="Arial" w:cs="Arial"/>
            <w:color w:val="0000FF"/>
            <w:sz w:val="24"/>
            <w:szCs w:val="24"/>
            <w:u w:val="single"/>
          </w:rPr>
          <w:t>IHAMA</w:t>
        </w:r>
      </w:hyperlink>
      <w:r w:rsidRPr="00BE46E0">
        <w:rPr>
          <w:rFonts w:ascii="Arial" w:eastAsia="Times New Roman" w:hAnsi="Arial" w:cs="Arial"/>
          <w:color w:val="000000"/>
          <w:sz w:val="24"/>
          <w:szCs w:val="24"/>
        </w:rPr>
        <w:t>, Teaching about Drugs, Alcohol and Tobacco</w:t>
      </w:r>
    </w:p>
    <w:p w:rsidR="00BE46E0" w:rsidRPr="00BE46E0" w:rsidRDefault="00ED6091" w:rsidP="00BE46E0">
      <w:pPr>
        <w:spacing w:after="0" w:line="240" w:lineRule="auto"/>
        <w:ind w:left="1980" w:hanging="180"/>
        <w:rPr>
          <w:rFonts w:ascii="Arial" w:eastAsia="Times New Roman" w:hAnsi="Arial" w:cs="Arial"/>
          <w:color w:val="000000"/>
          <w:sz w:val="24"/>
          <w:szCs w:val="24"/>
        </w:rPr>
      </w:pPr>
      <w:hyperlink r:id="rId14" w:anchor="JD_JIH" w:history="1">
        <w:r w:rsidR="00BE46E0" w:rsidRPr="00BE46E0">
          <w:rPr>
            <w:rFonts w:ascii="Arial" w:eastAsia="Times New Roman" w:hAnsi="Arial" w:cs="Arial"/>
            <w:color w:val="0000FF"/>
            <w:sz w:val="24"/>
            <w:szCs w:val="24"/>
            <w:u w:val="single"/>
          </w:rPr>
          <w:t>JIH</w:t>
        </w:r>
      </w:hyperlink>
      <w:r w:rsidR="00BE46E0" w:rsidRPr="00BE46E0">
        <w:rPr>
          <w:rFonts w:ascii="Arial" w:eastAsia="Times New Roman" w:hAnsi="Arial" w:cs="Arial"/>
          <w:color w:val="000000"/>
          <w:sz w:val="24"/>
          <w:szCs w:val="24"/>
        </w:rPr>
        <w:t>, Student Interviews, Interrogations, Searches and Arrests</w:t>
      </w:r>
    </w:p>
    <w:p w:rsidR="00BE46E0" w:rsidRPr="00BE46E0" w:rsidRDefault="00ED6091" w:rsidP="00BE46E0">
      <w:pPr>
        <w:spacing w:after="0" w:line="240" w:lineRule="auto"/>
        <w:ind w:left="1980" w:hanging="180"/>
        <w:rPr>
          <w:rFonts w:ascii="Arial" w:eastAsia="Times New Roman" w:hAnsi="Arial" w:cs="Arial"/>
          <w:color w:val="000000"/>
          <w:sz w:val="24"/>
          <w:szCs w:val="24"/>
        </w:rPr>
      </w:pPr>
      <w:hyperlink r:id="rId15" w:anchor="JD_JK*-2" w:history="1">
        <w:r w:rsidR="00BE46E0" w:rsidRPr="00BE46E0">
          <w:rPr>
            <w:rFonts w:ascii="Arial" w:eastAsia="Times New Roman" w:hAnsi="Arial" w:cs="Arial"/>
            <w:color w:val="0000FF"/>
            <w:sz w:val="24"/>
            <w:szCs w:val="24"/>
            <w:u w:val="single"/>
          </w:rPr>
          <w:t>JK*-2</w:t>
        </w:r>
      </w:hyperlink>
      <w:r w:rsidR="00BE46E0" w:rsidRPr="00BE46E0">
        <w:rPr>
          <w:rFonts w:ascii="Arial" w:eastAsia="Times New Roman" w:hAnsi="Arial" w:cs="Arial"/>
          <w:color w:val="000000"/>
          <w:sz w:val="24"/>
          <w:szCs w:val="24"/>
        </w:rPr>
        <w:t>, Discipline of Students with Disabilities</w:t>
      </w:r>
    </w:p>
    <w:p w:rsidR="00BE46E0" w:rsidRPr="00BE46E0" w:rsidRDefault="00ED6091" w:rsidP="00BE46E0">
      <w:pPr>
        <w:spacing w:after="0" w:line="240" w:lineRule="auto"/>
        <w:ind w:left="1980" w:hanging="180"/>
        <w:rPr>
          <w:rFonts w:ascii="Arial" w:eastAsia="Times New Roman" w:hAnsi="Arial" w:cs="Arial"/>
          <w:color w:val="000000"/>
          <w:sz w:val="24"/>
          <w:szCs w:val="24"/>
        </w:rPr>
      </w:pPr>
      <w:hyperlink r:id="rId16" w:anchor="JD_JKD/JKE" w:history="1">
        <w:r w:rsidR="00BE46E0" w:rsidRPr="00BE46E0">
          <w:rPr>
            <w:rFonts w:ascii="Arial" w:eastAsia="Times New Roman" w:hAnsi="Arial" w:cs="Arial"/>
            <w:color w:val="0000FF"/>
            <w:sz w:val="24"/>
            <w:szCs w:val="24"/>
            <w:u w:val="single"/>
          </w:rPr>
          <w:t>JKD/JKE</w:t>
        </w:r>
      </w:hyperlink>
      <w:r w:rsidR="00BE46E0" w:rsidRPr="00BE46E0">
        <w:rPr>
          <w:rFonts w:ascii="Arial" w:eastAsia="Times New Roman" w:hAnsi="Arial" w:cs="Arial"/>
          <w:color w:val="000000"/>
          <w:sz w:val="24"/>
          <w:szCs w:val="24"/>
        </w:rPr>
        <w:t>, Suspension/Expulsion of Students (and Other Disciplinary Interventions)</w:t>
      </w:r>
    </w:p>
    <w:p w:rsidR="00BE46E0" w:rsidRDefault="00ED6091" w:rsidP="00BE46E0">
      <w:pPr>
        <w:spacing w:after="0" w:line="240" w:lineRule="auto"/>
        <w:ind w:left="1980" w:hanging="180"/>
        <w:rPr>
          <w:rFonts w:ascii="Arial" w:eastAsia="Times New Roman" w:hAnsi="Arial" w:cs="Arial"/>
          <w:color w:val="000000"/>
          <w:sz w:val="24"/>
          <w:szCs w:val="24"/>
        </w:rPr>
      </w:pPr>
      <w:hyperlink r:id="rId17" w:anchor="JD_JLCD" w:history="1">
        <w:r w:rsidR="00BE46E0" w:rsidRPr="00BE46E0">
          <w:rPr>
            <w:rFonts w:ascii="Arial" w:eastAsia="Times New Roman" w:hAnsi="Arial" w:cs="Arial"/>
            <w:color w:val="0000FF"/>
            <w:sz w:val="24"/>
            <w:szCs w:val="24"/>
            <w:u w:val="single"/>
          </w:rPr>
          <w:t>JLCD</w:t>
        </w:r>
      </w:hyperlink>
      <w:r w:rsidR="00BE46E0" w:rsidRPr="00BE46E0">
        <w:rPr>
          <w:rFonts w:ascii="Arial" w:eastAsia="Times New Roman" w:hAnsi="Arial" w:cs="Arial"/>
          <w:color w:val="000000"/>
          <w:sz w:val="24"/>
          <w:szCs w:val="24"/>
        </w:rPr>
        <w:t>, Administering Medications to Students</w:t>
      </w:r>
    </w:p>
    <w:p w:rsidR="00BE46E0" w:rsidRDefault="00BE46E0" w:rsidP="00BE46E0">
      <w:pPr>
        <w:spacing w:after="0" w:line="240" w:lineRule="auto"/>
        <w:ind w:left="2440"/>
        <w:rPr>
          <w:rFonts w:ascii="Arial" w:eastAsia="Times New Roman" w:hAnsi="Arial" w:cs="Arial"/>
          <w:color w:val="000000"/>
          <w:sz w:val="24"/>
          <w:szCs w:val="24"/>
        </w:rPr>
      </w:pPr>
    </w:p>
    <w:p w:rsidR="00BE46E0" w:rsidRPr="00BE46E0" w:rsidRDefault="00BE46E0" w:rsidP="00BE46E0">
      <w:pPr>
        <w:spacing w:after="0" w:line="240" w:lineRule="auto"/>
        <w:rPr>
          <w:rFonts w:ascii="Arial" w:eastAsia="Times New Roman" w:hAnsi="Arial" w:cs="Arial"/>
          <w:color w:val="000000"/>
          <w:sz w:val="24"/>
          <w:szCs w:val="24"/>
        </w:rPr>
      </w:pPr>
    </w:p>
    <w:p w:rsidR="00BE46E0" w:rsidRPr="00BE46E0" w:rsidRDefault="00BE46E0" w:rsidP="00BE46E0">
      <w:pPr>
        <w:pBdr>
          <w:top w:val="single" w:sz="8" w:space="0" w:color="000000"/>
          <w:left w:val="single" w:sz="8" w:space="0" w:color="000000"/>
          <w:bottom w:val="single" w:sz="8" w:space="0" w:color="000000"/>
          <w:right w:val="single" w:sz="8" w:space="0" w:color="000000"/>
        </w:pBdr>
        <w:spacing w:after="0" w:line="240" w:lineRule="auto"/>
        <w:rPr>
          <w:rFonts w:ascii="Arial" w:eastAsia="Times New Roman" w:hAnsi="Arial" w:cs="Arial"/>
          <w:i/>
          <w:iCs/>
          <w:color w:val="000000"/>
          <w:sz w:val="20"/>
          <w:szCs w:val="20"/>
        </w:rPr>
      </w:pPr>
      <w:r w:rsidRPr="00BE46E0">
        <w:rPr>
          <w:rFonts w:ascii="Arial" w:eastAsia="Times New Roman" w:hAnsi="Arial" w:cs="Arial"/>
          <w:i/>
          <w:iCs/>
          <w:color w:val="000000"/>
          <w:sz w:val="20"/>
          <w:szCs w:val="20"/>
        </w:rPr>
        <w:t>NOTE:  If the Board adopts a policy addressing the administration of medical marijuana to qualified students, a cross reference to the policy should be added here.</w:t>
      </w:r>
    </w:p>
    <w:p w:rsidR="000820CE" w:rsidRDefault="000820CE"/>
    <w:sectPr w:rsidR="000820C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091" w:rsidRDefault="00ED6091" w:rsidP="00BE46E0">
      <w:pPr>
        <w:spacing w:after="0" w:line="240" w:lineRule="auto"/>
      </w:pPr>
      <w:r>
        <w:separator/>
      </w:r>
    </w:p>
  </w:endnote>
  <w:endnote w:type="continuationSeparator" w:id="0">
    <w:p w:rsidR="00ED6091" w:rsidRDefault="00ED6091" w:rsidP="00BE4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E0" w:rsidRDefault="00BE46E0">
    <w:pPr>
      <w:pStyle w:val="Footer"/>
    </w:pPr>
    <w:r>
      <w:t>SIERRA GRANDE R-30 POLICY MANUAL</w:t>
    </w:r>
    <w:r>
      <w:tab/>
    </w:r>
    <w:r>
      <w:tab/>
      <w:t xml:space="preserve">Page </w:t>
    </w:r>
    <w:r>
      <w:fldChar w:fldCharType="begin"/>
    </w:r>
    <w:r>
      <w:instrText xml:space="preserve"> PAGE   \* MERGEFORMAT </w:instrText>
    </w:r>
    <w:r>
      <w:fldChar w:fldCharType="separate"/>
    </w:r>
    <w:r w:rsidR="00077A50">
      <w:rPr>
        <w:noProof/>
      </w:rPr>
      <w:t>2</w:t>
    </w:r>
    <w:r>
      <w:rPr>
        <w:noProof/>
      </w:rPr>
      <w:fldChar w:fldCharType="end"/>
    </w:r>
  </w:p>
  <w:p w:rsidR="00BE46E0" w:rsidRDefault="00BE4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091" w:rsidRDefault="00ED6091" w:rsidP="00BE46E0">
      <w:pPr>
        <w:spacing w:after="0" w:line="240" w:lineRule="auto"/>
      </w:pPr>
      <w:r>
        <w:separator/>
      </w:r>
    </w:p>
  </w:footnote>
  <w:footnote w:type="continuationSeparator" w:id="0">
    <w:p w:rsidR="00ED6091" w:rsidRDefault="00ED6091" w:rsidP="00BE4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10" w:rsidRPr="00543313" w:rsidRDefault="00BE46E0">
    <w:pPr>
      <w:pStyle w:val="Header"/>
      <w:rPr>
        <w:b/>
        <w:sz w:val="28"/>
      </w:rPr>
    </w:pPr>
    <w:r>
      <w:t>1</w:t>
    </w:r>
    <w:r w:rsidRPr="00BE46E0">
      <w:rPr>
        <w:vertAlign w:val="superscript"/>
      </w:rPr>
      <w:t>st</w:t>
    </w:r>
    <w:r w:rsidR="00543313">
      <w:t xml:space="preserve"> Reading:  2/27</w:t>
    </w:r>
    <w:r w:rsidR="00A73545">
      <w:t>/19</w:t>
    </w:r>
    <w:r>
      <w:tab/>
    </w:r>
    <w:r>
      <w:tab/>
    </w:r>
    <w:r w:rsidRPr="00BE46E0">
      <w:rPr>
        <w:b/>
        <w:sz w:val="24"/>
        <w:u w:val="single"/>
      </w:rPr>
      <w:t>File</w:t>
    </w:r>
    <w:r>
      <w:rPr>
        <w:b/>
      </w:rPr>
      <w:t xml:space="preserve">:  </w:t>
    </w:r>
    <w:r w:rsidRPr="00BE46E0">
      <w:rPr>
        <w:b/>
        <w:sz w:val="28"/>
      </w:rPr>
      <w:t>JICH</w:t>
    </w:r>
  </w:p>
  <w:p w:rsidR="00D74DDC" w:rsidRPr="00D74DDC" w:rsidRDefault="001C7412">
    <w:pPr>
      <w:pStyle w:val="Header"/>
    </w:pPr>
    <w:r>
      <w:t>2</w:t>
    </w:r>
    <w:r w:rsidRPr="001C7412">
      <w:rPr>
        <w:vertAlign w:val="superscript"/>
      </w:rPr>
      <w:t>nd</w:t>
    </w:r>
    <w:r>
      <w:t xml:space="preserve"> Reading:  3/11/19</w:t>
    </w:r>
  </w:p>
  <w:p w:rsidR="00BE46E0" w:rsidRDefault="00BE46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E0"/>
    <w:rsid w:val="00004C10"/>
    <w:rsid w:val="00077A50"/>
    <w:rsid w:val="000820CE"/>
    <w:rsid w:val="001346D9"/>
    <w:rsid w:val="001C7412"/>
    <w:rsid w:val="003154BB"/>
    <w:rsid w:val="00385FDE"/>
    <w:rsid w:val="003F35E1"/>
    <w:rsid w:val="00543313"/>
    <w:rsid w:val="00597FE5"/>
    <w:rsid w:val="0061565A"/>
    <w:rsid w:val="006751A3"/>
    <w:rsid w:val="007D62DB"/>
    <w:rsid w:val="008D3393"/>
    <w:rsid w:val="00915625"/>
    <w:rsid w:val="00A73545"/>
    <w:rsid w:val="00BA799C"/>
    <w:rsid w:val="00BE46E0"/>
    <w:rsid w:val="00D74DDC"/>
    <w:rsid w:val="00ED6091"/>
    <w:rsid w:val="00FF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6E0"/>
  </w:style>
  <w:style w:type="paragraph" w:styleId="Footer">
    <w:name w:val="footer"/>
    <w:basedOn w:val="Normal"/>
    <w:link w:val="FooterChar"/>
    <w:uiPriority w:val="99"/>
    <w:unhideWhenUsed/>
    <w:rsid w:val="00BE4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6E0"/>
  </w:style>
  <w:style w:type="paragraph" w:styleId="BalloonText">
    <w:name w:val="Balloon Text"/>
    <w:basedOn w:val="Normal"/>
    <w:link w:val="BalloonTextChar"/>
    <w:uiPriority w:val="99"/>
    <w:semiHidden/>
    <w:unhideWhenUsed/>
    <w:rsid w:val="00BE4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6E0"/>
  </w:style>
  <w:style w:type="paragraph" w:styleId="Footer">
    <w:name w:val="footer"/>
    <w:basedOn w:val="Normal"/>
    <w:link w:val="FooterChar"/>
    <w:uiPriority w:val="99"/>
    <w:unhideWhenUsed/>
    <w:rsid w:val="00BE4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6E0"/>
  </w:style>
  <w:style w:type="paragraph" w:styleId="BalloonText">
    <w:name w:val="Balloon Text"/>
    <w:basedOn w:val="Normal"/>
    <w:link w:val="BalloonTextChar"/>
    <w:uiPriority w:val="99"/>
    <w:semiHidden/>
    <w:unhideWhenUsed/>
    <w:rsid w:val="00BE4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95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1-119_3.html" TargetMode="External"/><Relationship Id="rId13" Type="http://schemas.openxmlformats.org/officeDocument/2006/relationships/hyperlink" Target="http://z2.ctspublish.com/casb/DocViewer.jsp?docid=227&amp;z2collection=cor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pdirect.net/casb/crs/22-1-110.html" TargetMode="External"/><Relationship Id="rId12" Type="http://schemas.openxmlformats.org/officeDocument/2006/relationships/hyperlink" Target="http://www.lpdirect.net/casb/crs/25-14-103_5.html" TargetMode="External"/><Relationship Id="rId17" Type="http://schemas.openxmlformats.org/officeDocument/2006/relationships/hyperlink" Target="http://z2.ctspublish.com/casb/DocViewer.jsp?docid=332&amp;z2collection=core" TargetMode="External"/><Relationship Id="rId2" Type="http://schemas.microsoft.com/office/2007/relationships/stylesWithEffects" Target="stylesWithEffects.xml"/><Relationship Id="rId16" Type="http://schemas.openxmlformats.org/officeDocument/2006/relationships/hyperlink" Target="http://z2.ctspublish.com/casb/DocViewer.jsp?docid=320&amp;z2collection=cor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pdirect.net/casb/crs/25-1_5-106.html" TargetMode="External"/><Relationship Id="rId5" Type="http://schemas.openxmlformats.org/officeDocument/2006/relationships/footnotes" Target="footnotes.xml"/><Relationship Id="rId15" Type="http://schemas.openxmlformats.org/officeDocument/2006/relationships/hyperlink" Target="http://z2.ctspublish.com/casb/DocViewer.jsp?docid=313&amp;z2collection=core" TargetMode="External"/><Relationship Id="rId10" Type="http://schemas.openxmlformats.org/officeDocument/2006/relationships/hyperlink" Target="http://www.lpdirect.net/casb/crs/22-33-106.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pdirect.net/casb/crs/22-32-109_1.html" TargetMode="External"/><Relationship Id="rId14" Type="http://schemas.openxmlformats.org/officeDocument/2006/relationships/hyperlink" Target="http://z2.ctspublish.com/casb/DocViewer.jsp?docid=299&amp;z2collection=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Dawnia Cooper</dc:creator>
  <cp:lastModifiedBy>Darren Edgar</cp:lastModifiedBy>
  <cp:revision>8</cp:revision>
  <cp:lastPrinted>2018-04-11T14:02:00Z</cp:lastPrinted>
  <dcterms:created xsi:type="dcterms:W3CDTF">2019-01-16T21:47:00Z</dcterms:created>
  <dcterms:modified xsi:type="dcterms:W3CDTF">2019-03-27T15:19:00Z</dcterms:modified>
</cp:coreProperties>
</file>